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225" w:rsidRPr="001B150E" w:rsidRDefault="00372225" w:rsidP="00372225">
      <w:pPr>
        <w:ind w:left="360" w:firstLine="633"/>
        <w:jc w:val="both"/>
        <w:rPr>
          <w:b/>
          <w:color w:val="181818"/>
          <w:lang w:val="kk-KZ"/>
        </w:rPr>
      </w:pPr>
      <w:r w:rsidRPr="001B150E">
        <w:rPr>
          <w:b/>
          <w:color w:val="181818"/>
          <w:lang w:val="kk-KZ"/>
        </w:rPr>
        <w:t xml:space="preserve">Пәнді оқыту бойынша және СОӨЖ өткізу және СӨЖ ұйымдастыру бойынша әдістемелік нұсқау </w:t>
      </w:r>
    </w:p>
    <w:p w:rsidR="00372225" w:rsidRPr="001B150E" w:rsidRDefault="00372225" w:rsidP="00372225">
      <w:pPr>
        <w:ind w:left="360" w:firstLine="633"/>
        <w:jc w:val="both"/>
        <w:rPr>
          <w:color w:val="181818"/>
          <w:lang w:val="kk-KZ"/>
        </w:rPr>
      </w:pPr>
    </w:p>
    <w:p w:rsidR="00372225" w:rsidRPr="001B150E" w:rsidRDefault="00372225" w:rsidP="00372225">
      <w:pPr>
        <w:ind w:left="360" w:firstLine="633"/>
        <w:jc w:val="both"/>
        <w:rPr>
          <w:color w:val="181818"/>
          <w:lang w:val="kk-KZ"/>
        </w:rPr>
      </w:pPr>
      <w:r w:rsidRPr="001B150E">
        <w:rPr>
          <w:color w:val="181818"/>
          <w:lang w:val="kk-KZ"/>
        </w:rPr>
        <w:t>Студенттерде құнды қағаздар нарығы бойынша теоретикалық білімнің біріккен жүйесін қалыптастыру.</w:t>
      </w:r>
    </w:p>
    <w:p w:rsidR="00372225" w:rsidRPr="001B150E" w:rsidRDefault="00372225" w:rsidP="00372225">
      <w:pPr>
        <w:ind w:left="360" w:hanging="360"/>
        <w:jc w:val="both"/>
        <w:rPr>
          <w:color w:val="181818"/>
          <w:lang w:val="kk-KZ"/>
        </w:rPr>
      </w:pPr>
      <w:r w:rsidRPr="001B150E">
        <w:rPr>
          <w:b/>
          <w:color w:val="181818"/>
          <w:lang w:val="kk-KZ"/>
        </w:rPr>
        <w:t xml:space="preserve">             </w:t>
      </w:r>
      <w:r w:rsidRPr="001B150E">
        <w:rPr>
          <w:color w:val="181818"/>
          <w:lang w:val="kk-KZ"/>
        </w:rPr>
        <w:t>Бұл пәннің басты мақсаты – құнды қағаздардың маңызын ашу және де әлеуметтік экономикалық қоғамның өркендеп дамуын қамыту.</w:t>
      </w:r>
    </w:p>
    <w:p w:rsidR="00372225" w:rsidRPr="001B150E" w:rsidRDefault="00372225" w:rsidP="00372225">
      <w:pPr>
        <w:ind w:left="360" w:hanging="360"/>
        <w:jc w:val="both"/>
        <w:rPr>
          <w:color w:val="181818"/>
          <w:lang w:val="kk-KZ"/>
        </w:rPr>
      </w:pPr>
      <w:r w:rsidRPr="001B150E">
        <w:rPr>
          <w:color w:val="181818"/>
          <w:lang w:val="kk-KZ"/>
        </w:rPr>
        <w:tab/>
        <w:t>Бұл курс құнды қағаздардың  мәні мен маңызын ашып қоймай, сонымен қатар мынандай басылымды сұрақтарға келіп тоқталады: құнды қағаздар нарығының ҚР- да дамуы және құрылуы, корпоративтік құнды қағаздар, мемлекеттік  құнды қағаздар, құнды қағаздарды шығару, бастапқы және қайтамалы құнды қағаздар нарықтары, қор биржалары және т.б.</w:t>
      </w:r>
    </w:p>
    <w:p w:rsidR="00372225" w:rsidRPr="001B150E" w:rsidRDefault="00372225" w:rsidP="00372225">
      <w:pPr>
        <w:ind w:left="360"/>
        <w:jc w:val="both"/>
        <w:rPr>
          <w:b/>
          <w:color w:val="181818"/>
          <w:lang w:val="kk-KZ"/>
        </w:rPr>
      </w:pPr>
      <w:r w:rsidRPr="001B150E">
        <w:rPr>
          <w:b/>
          <w:color w:val="181818"/>
          <w:lang w:val="kk-KZ"/>
        </w:rPr>
        <w:t xml:space="preserve">      Курсты жүзеге асырудың базалық элементтері мыналар:</w:t>
      </w:r>
    </w:p>
    <w:p w:rsidR="00372225" w:rsidRPr="001B150E" w:rsidRDefault="00372225" w:rsidP="00372225">
      <w:pPr>
        <w:numPr>
          <w:ilvl w:val="0"/>
          <w:numId w:val="1"/>
        </w:numPr>
        <w:jc w:val="both"/>
        <w:rPr>
          <w:color w:val="181818"/>
          <w:lang w:val="kk-KZ"/>
        </w:rPr>
      </w:pPr>
      <w:r w:rsidRPr="001B150E">
        <w:rPr>
          <w:color w:val="181818"/>
          <w:lang w:val="kk-KZ"/>
        </w:rPr>
        <w:t xml:space="preserve">традициондық лекциялар ( жалпы сағаттар көлемінен ) </w:t>
      </w:r>
    </w:p>
    <w:p w:rsidR="00372225" w:rsidRPr="001B150E" w:rsidRDefault="00372225" w:rsidP="00372225">
      <w:pPr>
        <w:numPr>
          <w:ilvl w:val="0"/>
          <w:numId w:val="1"/>
        </w:numPr>
        <w:jc w:val="both"/>
        <w:rPr>
          <w:color w:val="181818"/>
          <w:lang w:val="kk-KZ"/>
        </w:rPr>
      </w:pPr>
      <w:r w:rsidRPr="001B150E">
        <w:rPr>
          <w:color w:val="181818"/>
          <w:lang w:val="kk-KZ"/>
        </w:rPr>
        <w:t>семинарлық сабақтар ( жалпы сағаттар көлемінен )</w:t>
      </w:r>
    </w:p>
    <w:p w:rsidR="00372225" w:rsidRPr="001B150E" w:rsidRDefault="00372225" w:rsidP="00372225">
      <w:pPr>
        <w:numPr>
          <w:ilvl w:val="0"/>
          <w:numId w:val="1"/>
        </w:numPr>
        <w:jc w:val="both"/>
        <w:rPr>
          <w:color w:val="181818"/>
          <w:lang w:val="kk-KZ"/>
        </w:rPr>
      </w:pPr>
      <w:r w:rsidRPr="001B150E">
        <w:rPr>
          <w:color w:val="181818"/>
          <w:lang w:val="kk-KZ"/>
        </w:rPr>
        <w:t>практикалық дәрісханадан тыс нақты бизнеспен байланысты жобалар ( жалпы сағаттар көлемінен )</w:t>
      </w:r>
    </w:p>
    <w:p w:rsidR="00372225" w:rsidRPr="001B150E" w:rsidRDefault="00372225" w:rsidP="00372225">
      <w:pPr>
        <w:numPr>
          <w:ilvl w:val="0"/>
          <w:numId w:val="1"/>
        </w:numPr>
        <w:jc w:val="both"/>
        <w:rPr>
          <w:color w:val="181818"/>
          <w:lang w:val="kk-KZ"/>
        </w:rPr>
      </w:pPr>
      <w:r w:rsidRPr="001B150E">
        <w:rPr>
          <w:color w:val="181818"/>
          <w:lang w:val="kk-KZ"/>
        </w:rPr>
        <w:t>студенттердің өз бетінше жұмысы ( жалпы сағаттар көлемінен)</w:t>
      </w:r>
    </w:p>
    <w:p w:rsidR="00372225" w:rsidRPr="001B150E" w:rsidRDefault="00372225" w:rsidP="00372225">
      <w:pPr>
        <w:numPr>
          <w:ilvl w:val="0"/>
          <w:numId w:val="1"/>
        </w:numPr>
        <w:jc w:val="both"/>
        <w:rPr>
          <w:color w:val="181818"/>
          <w:lang w:val="kk-KZ"/>
        </w:rPr>
      </w:pPr>
      <w:r w:rsidRPr="001B150E">
        <w:rPr>
          <w:color w:val="181818"/>
          <w:lang w:val="kk-KZ"/>
        </w:rPr>
        <w:t>оқытушының көмегімен студенттердің өз бетінше жұмысы</w:t>
      </w:r>
    </w:p>
    <w:p w:rsidR="00372225" w:rsidRPr="001B150E" w:rsidRDefault="00372225" w:rsidP="00372225">
      <w:pPr>
        <w:jc w:val="both"/>
        <w:rPr>
          <w:b/>
          <w:color w:val="181818"/>
          <w:lang w:val="kk-KZ"/>
        </w:rPr>
      </w:pPr>
      <w:r w:rsidRPr="001B150E">
        <w:rPr>
          <w:b/>
          <w:color w:val="181818"/>
          <w:lang w:val="kk-KZ"/>
        </w:rPr>
        <w:t xml:space="preserve">    Тәжірибелік әдеттердің қалыптасуы:</w:t>
      </w:r>
    </w:p>
    <w:p w:rsidR="00372225" w:rsidRPr="001B150E" w:rsidRDefault="00372225" w:rsidP="00372225">
      <w:pPr>
        <w:ind w:firstLine="360"/>
        <w:jc w:val="both"/>
        <w:rPr>
          <w:color w:val="181818"/>
        </w:rPr>
      </w:pPr>
      <w:r w:rsidRPr="001B150E">
        <w:rPr>
          <w:color w:val="181818"/>
          <w:lang w:val="kk-KZ"/>
        </w:rPr>
        <w:t xml:space="preserve">- «Бағалы қағаздар нарығы» курсының жұмыс бағдарламасы стандартқа және мазмұндау логикасына сәйкес бес дербес сонымен бірге өзара байланысты бірсыпыра бөлімдерге бөлінген. </w:t>
      </w:r>
      <w:proofErr w:type="spellStart"/>
      <w:r w:rsidRPr="001B150E">
        <w:rPr>
          <w:color w:val="181818"/>
        </w:rPr>
        <w:t>Оларды</w:t>
      </w:r>
      <w:proofErr w:type="spellEnd"/>
      <w:r w:rsidRPr="001B150E">
        <w:rPr>
          <w:color w:val="181818"/>
        </w:rPr>
        <w:t xml:space="preserve"> </w:t>
      </w:r>
      <w:proofErr w:type="spellStart"/>
      <w:r w:rsidRPr="001B150E">
        <w:rPr>
          <w:color w:val="181818"/>
        </w:rPr>
        <w:t>оқу</w:t>
      </w:r>
      <w:proofErr w:type="spellEnd"/>
      <w:r w:rsidRPr="001B150E">
        <w:rPr>
          <w:color w:val="181818"/>
        </w:rPr>
        <w:t xml:space="preserve"> </w:t>
      </w:r>
      <w:proofErr w:type="spellStart"/>
      <w:r w:rsidRPr="001B150E">
        <w:rPr>
          <w:color w:val="181818"/>
        </w:rPr>
        <w:t>пәнінің</w:t>
      </w:r>
      <w:proofErr w:type="spellEnd"/>
      <w:r w:rsidRPr="001B150E">
        <w:rPr>
          <w:color w:val="181818"/>
        </w:rPr>
        <w:t xml:space="preserve"> </w:t>
      </w:r>
      <w:proofErr w:type="spellStart"/>
      <w:r w:rsidRPr="001B150E">
        <w:rPr>
          <w:color w:val="181818"/>
        </w:rPr>
        <w:t>негіздік</w:t>
      </w:r>
      <w:proofErr w:type="spellEnd"/>
      <w:r w:rsidRPr="001B150E">
        <w:rPr>
          <w:color w:val="181818"/>
        </w:rPr>
        <w:t xml:space="preserve"> </w:t>
      </w:r>
      <w:proofErr w:type="spellStart"/>
      <w:r w:rsidRPr="001B150E">
        <w:rPr>
          <w:color w:val="181818"/>
        </w:rPr>
        <w:t>проблемалары</w:t>
      </w:r>
      <w:proofErr w:type="spellEnd"/>
      <w:r w:rsidRPr="001B150E">
        <w:rPr>
          <w:color w:val="181818"/>
        </w:rPr>
        <w:t xml:space="preserve"> </w:t>
      </w:r>
      <w:proofErr w:type="spellStart"/>
      <w:r w:rsidRPr="001B150E">
        <w:rPr>
          <w:color w:val="181818"/>
        </w:rPr>
        <w:t>қарастырылады</w:t>
      </w:r>
      <w:proofErr w:type="spellEnd"/>
      <w:r w:rsidRPr="001B150E">
        <w:rPr>
          <w:color w:val="181818"/>
        </w:rPr>
        <w:t>.</w:t>
      </w:r>
    </w:p>
    <w:p w:rsidR="00372225" w:rsidRPr="001B150E" w:rsidRDefault="00372225" w:rsidP="00372225">
      <w:pPr>
        <w:ind w:firstLine="360"/>
        <w:jc w:val="both"/>
        <w:rPr>
          <w:color w:val="181818"/>
        </w:rPr>
      </w:pPr>
      <w:r w:rsidRPr="001B150E">
        <w:rPr>
          <w:color w:val="181818"/>
        </w:rPr>
        <w:t>«</w:t>
      </w:r>
      <w:r w:rsidRPr="001B150E">
        <w:rPr>
          <w:color w:val="181818"/>
          <w:lang w:val="kk-KZ"/>
        </w:rPr>
        <w:t>Бағалы қағаздар нарығы</w:t>
      </w:r>
      <w:r w:rsidRPr="001B150E">
        <w:rPr>
          <w:color w:val="181818"/>
        </w:rPr>
        <w:t xml:space="preserve">» </w:t>
      </w:r>
      <w:proofErr w:type="spellStart"/>
      <w:r w:rsidRPr="001B150E">
        <w:rPr>
          <w:color w:val="181818"/>
        </w:rPr>
        <w:t>курсының</w:t>
      </w:r>
      <w:proofErr w:type="spellEnd"/>
      <w:r w:rsidRPr="001B150E">
        <w:rPr>
          <w:color w:val="181818"/>
        </w:rPr>
        <w:t xml:space="preserve"> </w:t>
      </w:r>
      <w:proofErr w:type="spellStart"/>
      <w:r w:rsidRPr="001B150E">
        <w:rPr>
          <w:color w:val="181818"/>
        </w:rPr>
        <w:t>нобайысы</w:t>
      </w:r>
      <w:proofErr w:type="spellEnd"/>
      <w:r w:rsidRPr="001B150E">
        <w:rPr>
          <w:color w:val="181818"/>
        </w:rPr>
        <w:t xml:space="preserve"> </w:t>
      </w:r>
      <w:proofErr w:type="spellStart"/>
      <w:r w:rsidRPr="001B150E">
        <w:rPr>
          <w:color w:val="181818"/>
        </w:rPr>
        <w:t>құрылымдық</w:t>
      </w:r>
      <w:proofErr w:type="spellEnd"/>
      <w:r w:rsidRPr="001B150E">
        <w:rPr>
          <w:color w:val="181818"/>
        </w:rPr>
        <w:t xml:space="preserve"> </w:t>
      </w:r>
      <w:proofErr w:type="spellStart"/>
      <w:r w:rsidRPr="001B150E">
        <w:rPr>
          <w:color w:val="181818"/>
        </w:rPr>
        <w:t>түрде</w:t>
      </w:r>
      <w:proofErr w:type="spellEnd"/>
      <w:r w:rsidRPr="001B150E">
        <w:rPr>
          <w:color w:val="181818"/>
        </w:rPr>
        <w:t xml:space="preserve"> </w:t>
      </w:r>
      <w:proofErr w:type="spellStart"/>
      <w:r w:rsidRPr="001B150E">
        <w:rPr>
          <w:color w:val="181818"/>
        </w:rPr>
        <w:t>берілген</w:t>
      </w:r>
      <w:proofErr w:type="spellEnd"/>
      <w:r w:rsidRPr="001B150E">
        <w:rPr>
          <w:color w:val="181818"/>
        </w:rPr>
        <w:t xml:space="preserve">. </w:t>
      </w:r>
      <w:proofErr w:type="spellStart"/>
      <w:r w:rsidRPr="001B150E">
        <w:rPr>
          <w:color w:val="181818"/>
        </w:rPr>
        <w:t>Ол</w:t>
      </w:r>
      <w:proofErr w:type="spellEnd"/>
      <w:r w:rsidRPr="001B150E">
        <w:rPr>
          <w:color w:val="181818"/>
        </w:rPr>
        <w:t xml:space="preserve"> </w:t>
      </w:r>
      <w:proofErr w:type="spellStart"/>
      <w:r w:rsidRPr="001B150E">
        <w:rPr>
          <w:color w:val="181818"/>
        </w:rPr>
        <w:t>өз</w:t>
      </w:r>
      <w:proofErr w:type="spellEnd"/>
      <w:r w:rsidRPr="001B150E">
        <w:rPr>
          <w:color w:val="181818"/>
        </w:rPr>
        <w:t xml:space="preserve"> </w:t>
      </w:r>
      <w:proofErr w:type="spellStart"/>
      <w:r w:rsidRPr="001B150E">
        <w:rPr>
          <w:color w:val="181818"/>
        </w:rPr>
        <w:t>кезегінде</w:t>
      </w:r>
      <w:proofErr w:type="spellEnd"/>
      <w:r w:rsidRPr="001B150E">
        <w:rPr>
          <w:color w:val="181818"/>
        </w:rPr>
        <w:t xml:space="preserve"> </w:t>
      </w:r>
      <w:proofErr w:type="spellStart"/>
      <w:r w:rsidRPr="001B150E">
        <w:rPr>
          <w:color w:val="181818"/>
        </w:rPr>
        <w:t>зерделеу</w:t>
      </w:r>
      <w:proofErr w:type="spellEnd"/>
      <w:r w:rsidRPr="001B150E">
        <w:rPr>
          <w:color w:val="181818"/>
        </w:rPr>
        <w:t xml:space="preserve"> </w:t>
      </w:r>
      <w:proofErr w:type="spellStart"/>
      <w:r w:rsidRPr="001B150E">
        <w:rPr>
          <w:color w:val="181818"/>
        </w:rPr>
        <w:t>процессін</w:t>
      </w:r>
      <w:proofErr w:type="spellEnd"/>
      <w:r w:rsidRPr="001B150E">
        <w:rPr>
          <w:color w:val="181818"/>
        </w:rPr>
        <w:t xml:space="preserve"> </w:t>
      </w:r>
      <w:proofErr w:type="spellStart"/>
      <w:r w:rsidRPr="001B150E">
        <w:rPr>
          <w:color w:val="181818"/>
        </w:rPr>
        <w:t>белгілі-бір</w:t>
      </w:r>
      <w:proofErr w:type="spellEnd"/>
      <w:r w:rsidRPr="001B150E">
        <w:rPr>
          <w:color w:val="181818"/>
        </w:rPr>
        <w:t xml:space="preserve"> </w:t>
      </w:r>
      <w:proofErr w:type="spellStart"/>
      <w:r w:rsidRPr="001B150E">
        <w:rPr>
          <w:color w:val="181818"/>
        </w:rPr>
        <w:t>дәрежеде</w:t>
      </w:r>
      <w:proofErr w:type="spellEnd"/>
      <w:r w:rsidRPr="001B150E">
        <w:rPr>
          <w:color w:val="181818"/>
        </w:rPr>
        <w:t xml:space="preserve"> </w:t>
      </w:r>
      <w:proofErr w:type="spellStart"/>
      <w:r w:rsidRPr="001B150E">
        <w:rPr>
          <w:color w:val="181818"/>
        </w:rPr>
        <w:t>оңайлатуға</w:t>
      </w:r>
      <w:proofErr w:type="spellEnd"/>
      <w:r w:rsidRPr="001B150E">
        <w:rPr>
          <w:color w:val="181818"/>
        </w:rPr>
        <w:t xml:space="preserve">, ал </w:t>
      </w:r>
      <w:proofErr w:type="spellStart"/>
      <w:r w:rsidRPr="001B150E">
        <w:rPr>
          <w:color w:val="181818"/>
        </w:rPr>
        <w:t>керек</w:t>
      </w:r>
      <w:proofErr w:type="spellEnd"/>
      <w:r w:rsidRPr="001B150E">
        <w:rPr>
          <w:color w:val="181818"/>
        </w:rPr>
        <w:t xml:space="preserve"> </w:t>
      </w:r>
      <w:proofErr w:type="spellStart"/>
      <w:r w:rsidRPr="001B150E">
        <w:rPr>
          <w:color w:val="181818"/>
        </w:rPr>
        <w:t>кездерде</w:t>
      </w:r>
      <w:proofErr w:type="spellEnd"/>
      <w:r w:rsidRPr="001B150E">
        <w:rPr>
          <w:color w:val="181818"/>
        </w:rPr>
        <w:t xml:space="preserve">, осы </w:t>
      </w:r>
      <w:proofErr w:type="spellStart"/>
      <w:r w:rsidRPr="001B150E">
        <w:rPr>
          <w:color w:val="181818"/>
        </w:rPr>
        <w:t>курсты</w:t>
      </w:r>
      <w:proofErr w:type="spellEnd"/>
      <w:r w:rsidRPr="001B150E">
        <w:rPr>
          <w:color w:val="181818"/>
        </w:rPr>
        <w:t xml:space="preserve"> </w:t>
      </w:r>
      <w:proofErr w:type="spellStart"/>
      <w:r w:rsidRPr="001B150E">
        <w:rPr>
          <w:color w:val="181818"/>
        </w:rPr>
        <w:t>оқытатын</w:t>
      </w:r>
      <w:proofErr w:type="spellEnd"/>
      <w:r w:rsidRPr="001B150E">
        <w:rPr>
          <w:color w:val="181818"/>
        </w:rPr>
        <w:t xml:space="preserve"> </w:t>
      </w:r>
      <w:proofErr w:type="spellStart"/>
      <w:r w:rsidRPr="001B150E">
        <w:rPr>
          <w:color w:val="181818"/>
        </w:rPr>
        <w:t>мамандықтар</w:t>
      </w:r>
      <w:proofErr w:type="spellEnd"/>
      <w:r w:rsidRPr="001B150E">
        <w:rPr>
          <w:color w:val="181818"/>
        </w:rPr>
        <w:t xml:space="preserve"> </w:t>
      </w:r>
      <w:proofErr w:type="spellStart"/>
      <w:r w:rsidRPr="001B150E">
        <w:rPr>
          <w:color w:val="181818"/>
        </w:rPr>
        <w:t>бойынша</w:t>
      </w:r>
      <w:proofErr w:type="spellEnd"/>
      <w:r w:rsidRPr="001B150E">
        <w:rPr>
          <w:color w:val="181818"/>
        </w:rPr>
        <w:t xml:space="preserve"> </w:t>
      </w:r>
      <w:proofErr w:type="spellStart"/>
      <w:r w:rsidRPr="001B150E">
        <w:rPr>
          <w:color w:val="181818"/>
        </w:rPr>
        <w:t>бөлінетін</w:t>
      </w:r>
      <w:proofErr w:type="spellEnd"/>
      <w:r w:rsidRPr="001B150E">
        <w:rPr>
          <w:color w:val="181818"/>
        </w:rPr>
        <w:t xml:space="preserve"> </w:t>
      </w:r>
      <w:proofErr w:type="spellStart"/>
      <w:r w:rsidRPr="001B150E">
        <w:rPr>
          <w:color w:val="181818"/>
        </w:rPr>
        <w:t>оқу</w:t>
      </w:r>
      <w:proofErr w:type="spellEnd"/>
      <w:r w:rsidRPr="001B150E">
        <w:rPr>
          <w:color w:val="181818"/>
        </w:rPr>
        <w:t xml:space="preserve"> </w:t>
      </w:r>
      <w:proofErr w:type="spellStart"/>
      <w:r w:rsidRPr="001B150E">
        <w:rPr>
          <w:color w:val="181818"/>
        </w:rPr>
        <w:t>сағаттарын</w:t>
      </w:r>
      <w:proofErr w:type="spellEnd"/>
      <w:r w:rsidRPr="001B150E">
        <w:rPr>
          <w:color w:val="181818"/>
        </w:rPr>
        <w:t xml:space="preserve"> </w:t>
      </w:r>
      <w:proofErr w:type="spellStart"/>
      <w:r w:rsidRPr="001B150E">
        <w:rPr>
          <w:color w:val="181818"/>
        </w:rPr>
        <w:t>есептегенде</w:t>
      </w:r>
      <w:proofErr w:type="spellEnd"/>
      <w:r w:rsidRPr="001B150E">
        <w:rPr>
          <w:color w:val="181818"/>
        </w:rPr>
        <w:t xml:space="preserve">, </w:t>
      </w:r>
      <w:proofErr w:type="spellStart"/>
      <w:r w:rsidRPr="001B150E">
        <w:rPr>
          <w:color w:val="181818"/>
        </w:rPr>
        <w:t>кейбір</w:t>
      </w:r>
      <w:proofErr w:type="spellEnd"/>
      <w:r w:rsidRPr="001B150E">
        <w:rPr>
          <w:color w:val="181818"/>
        </w:rPr>
        <w:t xml:space="preserve"> </w:t>
      </w:r>
      <w:proofErr w:type="spellStart"/>
      <w:r w:rsidRPr="001B150E">
        <w:rPr>
          <w:color w:val="181818"/>
        </w:rPr>
        <w:t>бөлімдерді</w:t>
      </w:r>
      <w:proofErr w:type="spellEnd"/>
      <w:r w:rsidRPr="001B150E">
        <w:rPr>
          <w:color w:val="181818"/>
        </w:rPr>
        <w:t xml:space="preserve"> </w:t>
      </w:r>
      <w:proofErr w:type="spellStart"/>
      <w:r w:rsidRPr="001B150E">
        <w:rPr>
          <w:color w:val="181818"/>
        </w:rPr>
        <w:t>немесе</w:t>
      </w:r>
      <w:proofErr w:type="spellEnd"/>
      <w:r w:rsidRPr="001B150E">
        <w:rPr>
          <w:color w:val="181818"/>
        </w:rPr>
        <w:t xml:space="preserve"> </w:t>
      </w:r>
      <w:proofErr w:type="spellStart"/>
      <w:r w:rsidRPr="001B150E">
        <w:rPr>
          <w:color w:val="181818"/>
        </w:rPr>
        <w:t>тақырыптарды</w:t>
      </w:r>
      <w:proofErr w:type="spellEnd"/>
      <w:r w:rsidRPr="001B150E">
        <w:rPr>
          <w:color w:val="181818"/>
        </w:rPr>
        <w:t xml:space="preserve"> </w:t>
      </w:r>
      <w:proofErr w:type="spellStart"/>
      <w:r w:rsidRPr="001B150E">
        <w:rPr>
          <w:color w:val="181818"/>
        </w:rPr>
        <w:t>қалдырып</w:t>
      </w:r>
      <w:proofErr w:type="spellEnd"/>
      <w:r w:rsidRPr="001B150E">
        <w:rPr>
          <w:color w:val="181818"/>
        </w:rPr>
        <w:t xml:space="preserve"> </w:t>
      </w:r>
      <w:proofErr w:type="spellStart"/>
      <w:r w:rsidRPr="001B150E">
        <w:rPr>
          <w:color w:val="181818"/>
        </w:rPr>
        <w:t>кетуге</w:t>
      </w:r>
      <w:proofErr w:type="spellEnd"/>
      <w:r w:rsidRPr="001B150E">
        <w:rPr>
          <w:color w:val="181818"/>
        </w:rPr>
        <w:t xml:space="preserve"> </w:t>
      </w:r>
      <w:proofErr w:type="spellStart"/>
      <w:r w:rsidRPr="001B150E">
        <w:rPr>
          <w:color w:val="181818"/>
        </w:rPr>
        <w:t>мүмкіндік</w:t>
      </w:r>
      <w:proofErr w:type="spellEnd"/>
      <w:r w:rsidRPr="001B150E">
        <w:rPr>
          <w:color w:val="181818"/>
        </w:rPr>
        <w:t xml:space="preserve"> </w:t>
      </w:r>
      <w:proofErr w:type="spellStart"/>
      <w:r w:rsidRPr="001B150E">
        <w:rPr>
          <w:color w:val="181818"/>
        </w:rPr>
        <w:t>береді</w:t>
      </w:r>
      <w:proofErr w:type="spellEnd"/>
      <w:r w:rsidRPr="001B150E">
        <w:rPr>
          <w:color w:val="181818"/>
        </w:rPr>
        <w:t>.</w:t>
      </w:r>
    </w:p>
    <w:p w:rsidR="00372225" w:rsidRPr="001B150E" w:rsidRDefault="00372225" w:rsidP="00372225">
      <w:pPr>
        <w:ind w:left="360"/>
        <w:jc w:val="both"/>
        <w:rPr>
          <w:rFonts w:ascii="Kz Times New Roman" w:hAnsi="Kz Times New Roman"/>
          <w:b/>
          <w:color w:val="181818"/>
          <w:lang w:val="kk-KZ"/>
        </w:rPr>
      </w:pPr>
      <w:r w:rsidRPr="001B150E">
        <w:rPr>
          <w:rFonts w:ascii="Kz Times New Roman" w:hAnsi="Kz Times New Roman"/>
          <w:b/>
          <w:color w:val="181818"/>
          <w:lang w:val="kk-KZ"/>
        </w:rPr>
        <w:t>Курсты жүзеге асырудың базалық элементтері мыналар:</w:t>
      </w:r>
    </w:p>
    <w:p w:rsidR="00372225" w:rsidRPr="001B150E" w:rsidRDefault="00372225" w:rsidP="00372225">
      <w:pPr>
        <w:tabs>
          <w:tab w:val="num" w:pos="720"/>
        </w:tabs>
        <w:ind w:left="720" w:hanging="360"/>
        <w:jc w:val="both"/>
        <w:rPr>
          <w:rFonts w:ascii="Kz Times New Roman" w:hAnsi="Kz Times New Roman"/>
          <w:color w:val="181818"/>
          <w:lang w:val="kk-KZ"/>
        </w:rPr>
      </w:pPr>
      <w:r w:rsidRPr="001B150E">
        <w:rPr>
          <w:rFonts w:ascii="Kz Times New Roman" w:hAnsi="Kz Times New Roman"/>
          <w:color w:val="181818"/>
          <w:lang w:val="kk-KZ"/>
        </w:rPr>
        <w:t xml:space="preserve">Дәстүрлі дәрістер ( жалпы сағаттар көлемінен ) </w:t>
      </w:r>
    </w:p>
    <w:p w:rsidR="00372225" w:rsidRPr="001B150E" w:rsidRDefault="00372225" w:rsidP="00372225">
      <w:pPr>
        <w:tabs>
          <w:tab w:val="num" w:pos="720"/>
        </w:tabs>
        <w:ind w:left="720" w:hanging="360"/>
        <w:jc w:val="both"/>
        <w:rPr>
          <w:rFonts w:ascii="Kz Times New Roman" w:hAnsi="Kz Times New Roman"/>
          <w:color w:val="181818"/>
          <w:lang w:val="kk-KZ"/>
        </w:rPr>
      </w:pPr>
      <w:r w:rsidRPr="001B150E">
        <w:rPr>
          <w:rFonts w:ascii="Kz Times New Roman" w:hAnsi="Kz Times New Roman"/>
          <w:color w:val="181818"/>
          <w:lang w:val="kk-KZ"/>
        </w:rPr>
        <w:t>семинарлық сабақтар ( жалпы сағаттар көлемінен )</w:t>
      </w:r>
    </w:p>
    <w:p w:rsidR="00372225" w:rsidRPr="001B150E" w:rsidRDefault="00372225" w:rsidP="00372225">
      <w:pPr>
        <w:tabs>
          <w:tab w:val="num" w:pos="720"/>
        </w:tabs>
        <w:ind w:left="720" w:hanging="360"/>
        <w:jc w:val="both"/>
        <w:rPr>
          <w:rFonts w:ascii="Kz Times New Roman" w:hAnsi="Kz Times New Roman"/>
          <w:color w:val="181818"/>
          <w:lang w:val="kk-KZ"/>
        </w:rPr>
      </w:pPr>
      <w:r w:rsidRPr="001B150E">
        <w:rPr>
          <w:rFonts w:ascii="Kz Times New Roman" w:hAnsi="Kz Times New Roman"/>
          <w:color w:val="181818"/>
          <w:lang w:val="kk-KZ"/>
        </w:rPr>
        <w:t>практикалық дәрісханадан тыс нақты бизнеспен байланысты жобалар ( жалпы сағаттар көлемінен )</w:t>
      </w:r>
    </w:p>
    <w:p w:rsidR="00372225" w:rsidRPr="001B150E" w:rsidRDefault="00372225" w:rsidP="00372225">
      <w:pPr>
        <w:tabs>
          <w:tab w:val="num" w:pos="720"/>
        </w:tabs>
        <w:ind w:left="720" w:hanging="360"/>
        <w:jc w:val="both"/>
        <w:rPr>
          <w:rFonts w:ascii="Kz Times New Roman" w:hAnsi="Kz Times New Roman"/>
          <w:color w:val="181818"/>
          <w:lang w:val="kk-KZ"/>
        </w:rPr>
      </w:pPr>
      <w:r w:rsidRPr="001B150E">
        <w:rPr>
          <w:rFonts w:ascii="Kz Times New Roman" w:hAnsi="Kz Times New Roman"/>
          <w:color w:val="181818"/>
          <w:lang w:val="kk-KZ"/>
        </w:rPr>
        <w:t>студенттардың өз бетінше жұмысы ( жалпы сағаттар көлемінен)</w:t>
      </w:r>
    </w:p>
    <w:p w:rsidR="00372225" w:rsidRPr="001B150E" w:rsidRDefault="00372225" w:rsidP="00372225">
      <w:pPr>
        <w:tabs>
          <w:tab w:val="num" w:pos="720"/>
        </w:tabs>
        <w:ind w:left="720" w:hanging="360"/>
        <w:jc w:val="both"/>
        <w:rPr>
          <w:rFonts w:ascii="Kz Times New Roman" w:hAnsi="Kz Times New Roman"/>
          <w:color w:val="181818"/>
          <w:lang w:val="kk-KZ"/>
        </w:rPr>
      </w:pPr>
      <w:r w:rsidRPr="001B150E">
        <w:rPr>
          <w:rFonts w:ascii="Kz Times New Roman" w:hAnsi="Kz Times New Roman"/>
          <w:color w:val="181818"/>
          <w:lang w:val="kk-KZ"/>
        </w:rPr>
        <w:t>оқытушының көмегімен студенттардың өз бетінше жұмысы</w:t>
      </w:r>
    </w:p>
    <w:p w:rsidR="00372225" w:rsidRPr="001B150E" w:rsidRDefault="00372225" w:rsidP="00372225">
      <w:pPr>
        <w:jc w:val="both"/>
        <w:rPr>
          <w:rFonts w:ascii="Kz Times New Roman" w:hAnsi="Kz Times New Roman"/>
          <w:b/>
          <w:color w:val="181818"/>
          <w:lang w:val="kk-KZ"/>
        </w:rPr>
      </w:pPr>
      <w:r w:rsidRPr="001B150E">
        <w:rPr>
          <w:rFonts w:ascii="Kz Times New Roman" w:hAnsi="Kz Times New Roman"/>
          <w:b/>
          <w:color w:val="181818"/>
          <w:lang w:val="kk-KZ"/>
        </w:rPr>
        <w:t xml:space="preserve">           Сабақтарды жүргізудің негізгі әдістері мыналар:</w:t>
      </w:r>
    </w:p>
    <w:p w:rsidR="00372225" w:rsidRPr="001B150E" w:rsidRDefault="00372225" w:rsidP="00372225">
      <w:pPr>
        <w:jc w:val="both"/>
        <w:rPr>
          <w:rFonts w:ascii="Kz Times New Roman" w:hAnsi="Kz Times New Roman"/>
          <w:color w:val="181818"/>
          <w:lang w:val="kk-KZ"/>
        </w:rPr>
      </w:pPr>
      <w:r w:rsidRPr="001B150E">
        <w:rPr>
          <w:rFonts w:ascii="Kz Times New Roman" w:hAnsi="Kz Times New Roman"/>
          <w:b/>
          <w:color w:val="181818"/>
          <w:lang w:val="kk-KZ"/>
        </w:rPr>
        <w:t xml:space="preserve">    Дәстүрлі дәрістер</w:t>
      </w:r>
      <w:r w:rsidRPr="001B150E">
        <w:rPr>
          <w:rFonts w:ascii="Kz Times New Roman" w:hAnsi="Kz Times New Roman"/>
          <w:color w:val="181818"/>
          <w:lang w:val="kk-KZ"/>
        </w:rPr>
        <w:t xml:space="preserve"> ( Лекция тақырыптың негізгі мазмұның ашуы қажет).</w:t>
      </w:r>
    </w:p>
    <w:p w:rsidR="00372225" w:rsidRPr="001B150E" w:rsidRDefault="00372225" w:rsidP="00372225">
      <w:pPr>
        <w:jc w:val="both"/>
        <w:rPr>
          <w:rFonts w:ascii="Kz Times New Roman" w:hAnsi="Kz Times New Roman"/>
          <w:color w:val="181818"/>
          <w:lang w:val="kk-KZ"/>
        </w:rPr>
      </w:pPr>
      <w:r w:rsidRPr="001B150E">
        <w:rPr>
          <w:rFonts w:ascii="Kz Times New Roman" w:hAnsi="Kz Times New Roman"/>
          <w:b/>
          <w:color w:val="181818"/>
          <w:lang w:val="kk-KZ"/>
        </w:rPr>
        <w:t xml:space="preserve">     Техникалық жабдықтарды пайдалану</w:t>
      </w:r>
      <w:r w:rsidRPr="001B150E">
        <w:rPr>
          <w:rFonts w:ascii="Kz Times New Roman" w:hAnsi="Kz Times New Roman"/>
          <w:color w:val="181818"/>
          <w:lang w:val="kk-KZ"/>
        </w:rPr>
        <w:t xml:space="preserve"> ( Зертеліп отырылған тақырып бойынша сұлбаларды электронды түрде падалану).</w:t>
      </w:r>
    </w:p>
    <w:p w:rsidR="00372225" w:rsidRPr="001B150E" w:rsidRDefault="00372225" w:rsidP="00372225">
      <w:pPr>
        <w:ind w:left="360"/>
        <w:jc w:val="both"/>
        <w:rPr>
          <w:rFonts w:ascii="Kz Times New Roman" w:hAnsi="Kz Times New Roman"/>
          <w:b/>
          <w:color w:val="181818"/>
          <w:lang w:val="kk-KZ"/>
        </w:rPr>
      </w:pPr>
      <w:r w:rsidRPr="001B150E">
        <w:rPr>
          <w:rFonts w:ascii="Kz Times New Roman" w:hAnsi="Kz Times New Roman"/>
          <w:b/>
          <w:color w:val="181818"/>
          <w:lang w:val="kk-KZ"/>
        </w:rPr>
        <w:t xml:space="preserve">       Жұмыстардың түрлерінің тізімі және оларды орындау    бойынша талаптар:</w:t>
      </w:r>
    </w:p>
    <w:p w:rsidR="00372225" w:rsidRPr="001B150E" w:rsidRDefault="00372225" w:rsidP="00372225">
      <w:pPr>
        <w:jc w:val="both"/>
        <w:rPr>
          <w:rFonts w:ascii="Kz Times New Roman" w:hAnsi="Kz Times New Roman"/>
          <w:color w:val="181818"/>
          <w:lang w:val="kk-KZ"/>
        </w:rPr>
      </w:pPr>
      <w:r w:rsidRPr="001B150E">
        <w:rPr>
          <w:rFonts w:ascii="Kz Times New Roman" w:hAnsi="Kz Times New Roman"/>
          <w:b/>
          <w:color w:val="181818"/>
          <w:lang w:val="kk-KZ"/>
        </w:rPr>
        <w:t xml:space="preserve">     1. Тақырыптың сұрағын қорғау- ү</w:t>
      </w:r>
      <w:r w:rsidRPr="001B150E">
        <w:rPr>
          <w:rFonts w:ascii="Kz Times New Roman" w:hAnsi="Kz Times New Roman"/>
          <w:color w:val="181818"/>
          <w:lang w:val="kk-KZ"/>
        </w:rPr>
        <w:t>йде дайындап келген тақырыптың сұрағы бойынша студенттардың баяндамасы (кесте,сұлба,техникалық құралдарды пайдалану арқылы).</w:t>
      </w:r>
    </w:p>
    <w:p w:rsidR="00372225" w:rsidRPr="001B150E" w:rsidRDefault="00372225" w:rsidP="00372225">
      <w:pPr>
        <w:jc w:val="both"/>
        <w:rPr>
          <w:rFonts w:ascii="Kz Times New Roman" w:hAnsi="Kz Times New Roman"/>
          <w:color w:val="181818"/>
          <w:lang w:val="kk-KZ"/>
        </w:rPr>
      </w:pPr>
      <w:r w:rsidRPr="001B150E">
        <w:rPr>
          <w:rFonts w:ascii="Kz Times New Roman" w:hAnsi="Kz Times New Roman"/>
          <w:b/>
          <w:color w:val="181818"/>
          <w:lang w:val="kk-KZ"/>
        </w:rPr>
        <w:t xml:space="preserve">     2. Ауызша жауап </w:t>
      </w:r>
      <w:r w:rsidRPr="001B150E">
        <w:rPr>
          <w:rFonts w:ascii="Kz Times New Roman" w:hAnsi="Kz Times New Roman"/>
          <w:color w:val="181818"/>
          <w:lang w:val="kk-KZ"/>
        </w:rPr>
        <w:t>- оқытушының сұрағына жауап беру, сұрақ бойынша өз пікірін айта білу.</w:t>
      </w:r>
    </w:p>
    <w:p w:rsidR="00372225" w:rsidRPr="001B150E" w:rsidRDefault="00372225" w:rsidP="00372225">
      <w:pPr>
        <w:tabs>
          <w:tab w:val="num" w:pos="720"/>
        </w:tabs>
        <w:ind w:left="720" w:hanging="360"/>
        <w:jc w:val="both"/>
        <w:rPr>
          <w:rFonts w:ascii="Kz Times New Roman" w:hAnsi="Kz Times New Roman"/>
          <w:color w:val="181818"/>
          <w:lang w:val="kk-KZ"/>
        </w:rPr>
      </w:pPr>
      <w:r w:rsidRPr="001B150E">
        <w:rPr>
          <w:rFonts w:ascii="Kz Times New Roman" w:hAnsi="Kz Times New Roman"/>
          <w:b/>
          <w:color w:val="181818"/>
          <w:lang w:val="kk-KZ"/>
        </w:rPr>
        <w:t>Дисскусияға қатысу</w:t>
      </w:r>
      <w:r w:rsidRPr="001B150E">
        <w:rPr>
          <w:rFonts w:ascii="Kz Times New Roman" w:hAnsi="Kz Times New Roman"/>
          <w:color w:val="181818"/>
          <w:lang w:val="kk-KZ"/>
        </w:rPr>
        <w:t xml:space="preserve"> ( іскерлік ойында қатысу).</w:t>
      </w:r>
    </w:p>
    <w:p w:rsidR="00372225" w:rsidRPr="001B150E" w:rsidRDefault="00372225" w:rsidP="00372225">
      <w:pPr>
        <w:ind w:firstLine="360"/>
        <w:jc w:val="both"/>
        <w:rPr>
          <w:rFonts w:ascii="Kz Times New Roman" w:hAnsi="Kz Times New Roman"/>
          <w:color w:val="181818"/>
          <w:lang w:val="kk-KZ"/>
        </w:rPr>
      </w:pPr>
      <w:r w:rsidRPr="001B150E">
        <w:rPr>
          <w:rFonts w:ascii="Kz Times New Roman" w:hAnsi="Kz Times New Roman"/>
          <w:b/>
          <w:color w:val="181818"/>
          <w:lang w:val="kk-KZ"/>
        </w:rPr>
        <w:t>Жазбаша түрде дайындаған жауап</w:t>
      </w:r>
      <w:r w:rsidRPr="001B150E">
        <w:rPr>
          <w:rFonts w:ascii="Kz Times New Roman" w:hAnsi="Kz Times New Roman"/>
          <w:color w:val="181818"/>
          <w:lang w:val="kk-KZ"/>
        </w:rPr>
        <w:t xml:space="preserve"> - қалдырған күндері бойынша тақырыптарды өтеу.</w:t>
      </w:r>
    </w:p>
    <w:p w:rsidR="00372225" w:rsidRPr="001B150E" w:rsidRDefault="00372225" w:rsidP="00372225">
      <w:pPr>
        <w:ind w:firstLine="360"/>
        <w:jc w:val="both"/>
        <w:rPr>
          <w:rFonts w:ascii="Kz Times New Roman" w:hAnsi="Kz Times New Roman"/>
          <w:color w:val="181818"/>
          <w:lang w:val="kk-KZ"/>
        </w:rPr>
      </w:pPr>
      <w:r w:rsidRPr="001B150E">
        <w:rPr>
          <w:rFonts w:ascii="Kz Times New Roman" w:hAnsi="Kz Times New Roman"/>
          <w:b/>
          <w:color w:val="181818"/>
          <w:lang w:val="kk-KZ"/>
        </w:rPr>
        <w:t>Аяқ астынан жазбаша жауап беру (бақылау жұмыс)</w:t>
      </w:r>
      <w:r w:rsidRPr="001B150E">
        <w:rPr>
          <w:rFonts w:ascii="Kz Times New Roman" w:hAnsi="Kz Times New Roman"/>
          <w:color w:val="181818"/>
          <w:lang w:val="kk-KZ"/>
        </w:rPr>
        <w:t>- дәрісханада шектелген уақытта өз бетінше жазбаша түрде жауап беру.</w:t>
      </w:r>
    </w:p>
    <w:p w:rsidR="00372225" w:rsidRPr="001B150E" w:rsidRDefault="00372225" w:rsidP="00372225">
      <w:pPr>
        <w:ind w:firstLine="360"/>
        <w:jc w:val="both"/>
        <w:rPr>
          <w:rFonts w:ascii="Kz Times New Roman" w:hAnsi="Kz Times New Roman"/>
          <w:b/>
          <w:color w:val="181818"/>
          <w:lang w:val="kk-KZ"/>
        </w:rPr>
      </w:pPr>
      <w:r w:rsidRPr="001B150E">
        <w:rPr>
          <w:rFonts w:ascii="Kz Times New Roman" w:hAnsi="Kz Times New Roman"/>
          <w:b/>
          <w:color w:val="181818"/>
          <w:lang w:val="kk-KZ"/>
        </w:rPr>
        <w:t>Дайындаған бизнес-жоба</w:t>
      </w:r>
      <w:r w:rsidRPr="001B150E">
        <w:rPr>
          <w:rFonts w:ascii="Kz Times New Roman" w:hAnsi="Kz Times New Roman"/>
          <w:color w:val="181818"/>
          <w:lang w:val="kk-KZ"/>
        </w:rPr>
        <w:t xml:space="preserve"> -дәрісханадан тыс, өзі немесе топпен бизнес-жобаны дайындап және оны қорғау.</w:t>
      </w:r>
      <w:r w:rsidRPr="001B150E">
        <w:rPr>
          <w:rFonts w:ascii="Kz Times New Roman" w:hAnsi="Kz Times New Roman"/>
          <w:b/>
          <w:color w:val="181818"/>
          <w:lang w:val="kk-KZ"/>
        </w:rPr>
        <w:t xml:space="preserve">                                 </w:t>
      </w:r>
    </w:p>
    <w:p w:rsidR="00372225" w:rsidRPr="001B150E" w:rsidRDefault="00372225" w:rsidP="00372225">
      <w:pPr>
        <w:ind w:firstLine="720"/>
        <w:jc w:val="both"/>
        <w:rPr>
          <w:color w:val="181818"/>
          <w:lang w:val="kk-KZ"/>
        </w:rPr>
      </w:pPr>
      <w:r w:rsidRPr="001B150E">
        <w:rPr>
          <w:color w:val="181818"/>
          <w:lang w:val="kk-KZ"/>
        </w:rPr>
        <w:lastRenderedPageBreak/>
        <w:t>Ағымдағы аттестацияға семестр бойы СӨЖ және СОӨЖ тапсырмаларын студенттармен міндетті түрде орындау кіреді. СӨЖ және СОӨЖ тапсырмаларының түрлері, тапсыру мерзімі мен тапсырма форматы кестеде көрсетілген:</w:t>
      </w:r>
    </w:p>
    <w:p w:rsidR="00372225" w:rsidRPr="001B150E" w:rsidRDefault="00372225" w:rsidP="00372225">
      <w:pPr>
        <w:pStyle w:val="a3"/>
        <w:tabs>
          <w:tab w:val="left" w:pos="0"/>
          <w:tab w:val="center" w:pos="142"/>
        </w:tabs>
        <w:ind w:firstLine="720"/>
        <w:jc w:val="both"/>
        <w:rPr>
          <w:bCs/>
          <w:color w:val="181818"/>
          <w:szCs w:val="22"/>
          <w:lang w:val="kk-KZ"/>
        </w:rPr>
      </w:pPr>
      <w:r w:rsidRPr="001B150E">
        <w:rPr>
          <w:b/>
          <w:bCs/>
          <w:color w:val="181818"/>
          <w:szCs w:val="22"/>
          <w:lang w:val="kk-KZ"/>
        </w:rPr>
        <w:t xml:space="preserve">1. Эссе </w:t>
      </w:r>
      <w:r w:rsidRPr="001B150E">
        <w:rPr>
          <w:bCs/>
          <w:color w:val="181818"/>
          <w:szCs w:val="22"/>
          <w:lang w:val="kk-KZ"/>
        </w:rPr>
        <w:t xml:space="preserve">– белгілі бір тақырып бойынша салыстырмалы ой-қимыл. Негізгі мақсат - өзінің ойын аргументтеп қорғау қабілеттілігі. Ереже бойынша, эссенің құрлымына кіріспе, негізгі бөлім мен қорытынды кіреді. Кіріспеде тақырыптың маңыздылығы тақырып бойынша ойлардың келіспеушіліктері, негізгі ойға қөшу қарастырылады. Негізгі бөлімінде автор өз ойын (аргументтер), соның ішінде пайдаланған негізгі ұғымдардың ережелерін көрсетеді; дәлелдер мен қолдау – пікірін қолдайтын фактілер мен мысалдар; контраргументтер немесе қарамақайшы пікірлерді қарастыру мүмкін (олардың әлсіз екенін, ал автордың пікірі күшінде қалатынын көрсету қажет). Қорытындыда – түйіндеме ретінде бір-екі ұсысныс жасау. </w:t>
      </w:r>
    </w:p>
    <w:p w:rsidR="00372225" w:rsidRPr="001B150E" w:rsidRDefault="00372225" w:rsidP="00372225">
      <w:pPr>
        <w:pStyle w:val="a3"/>
        <w:tabs>
          <w:tab w:val="left" w:pos="0"/>
          <w:tab w:val="center" w:pos="142"/>
        </w:tabs>
        <w:ind w:firstLine="720"/>
        <w:jc w:val="both"/>
        <w:rPr>
          <w:bCs/>
          <w:color w:val="181818"/>
          <w:szCs w:val="22"/>
          <w:lang w:val="kk-KZ"/>
        </w:rPr>
      </w:pPr>
      <w:r w:rsidRPr="001B150E">
        <w:rPr>
          <w:b/>
          <w:bCs/>
          <w:color w:val="181818"/>
          <w:szCs w:val="22"/>
          <w:lang w:val="kk-KZ"/>
        </w:rPr>
        <w:t xml:space="preserve">2. Презентация </w:t>
      </w:r>
      <w:r w:rsidRPr="001B150E">
        <w:rPr>
          <w:bCs/>
          <w:color w:val="181818"/>
          <w:szCs w:val="22"/>
          <w:lang w:val="kk-KZ"/>
        </w:rPr>
        <w:t xml:space="preserve"> - бұл үлкен жұмысты қолайлы және қызықты нысанда қысқаша түрде ұсыну. Қызықты презентацияны жасау үшін нақты бір тақырып бойынша материал жинап, оны өндеп және ауызша түрде жеткізу керек (яғни әр түрлі қайнарлардан сымбатты композицияны салу). Презентацияның сценарийі үшін әр түрлі ақпарат көздерін қолдану қажет; әрі қарай солардың негізінде берілген форматпен жазбаша түрде презентация сценарийін ұсыну керек (оны дұрыс жеткізу үшін, кестелер мен сызбаларды қолдану керек).</w:t>
      </w:r>
    </w:p>
    <w:p w:rsidR="00372225" w:rsidRPr="001B150E" w:rsidRDefault="00372225" w:rsidP="00372225">
      <w:pPr>
        <w:pStyle w:val="a3"/>
        <w:tabs>
          <w:tab w:val="left" w:pos="0"/>
          <w:tab w:val="center" w:pos="142"/>
        </w:tabs>
        <w:ind w:firstLine="720"/>
        <w:jc w:val="both"/>
        <w:rPr>
          <w:bCs/>
          <w:color w:val="181818"/>
          <w:szCs w:val="22"/>
          <w:lang w:val="kk-KZ"/>
        </w:rPr>
      </w:pPr>
      <w:r w:rsidRPr="001B150E">
        <w:rPr>
          <w:bCs/>
          <w:color w:val="181818"/>
          <w:szCs w:val="22"/>
          <w:lang w:val="kk-KZ"/>
        </w:rPr>
        <w:t>Ол үшін кіші топтар құрып олардың мүшелері арасында міндеттерін бөлу қажет, мысалы: біреуі материал жинақтаумен айналысса, екіншісі – оны өндеп сценарийді жазады, ал үшіншісі – презентацияға керекті үлестіретін материал немесе сызба құрады, ал екеуі – сұрақтарға жауаптар мен ауызша ұсынуды дайындайды.</w:t>
      </w:r>
    </w:p>
    <w:p w:rsidR="00372225" w:rsidRPr="001B150E" w:rsidRDefault="00372225" w:rsidP="00372225">
      <w:pPr>
        <w:pStyle w:val="a3"/>
        <w:tabs>
          <w:tab w:val="left" w:pos="0"/>
          <w:tab w:val="center" w:pos="142"/>
        </w:tabs>
        <w:ind w:firstLine="720"/>
        <w:jc w:val="both"/>
        <w:rPr>
          <w:bCs/>
          <w:color w:val="181818"/>
          <w:szCs w:val="22"/>
          <w:lang w:val="kk-KZ"/>
        </w:rPr>
      </w:pPr>
      <w:r w:rsidRPr="001B150E">
        <w:rPr>
          <w:bCs/>
          <w:color w:val="181818"/>
          <w:szCs w:val="22"/>
          <w:lang w:val="kk-KZ"/>
        </w:rPr>
        <w:t>Жұмыстың соңғы нәтижесі ауызша ұсыну болып табылады. Сценарийде ақпарат көздерін және кіші топтың құрамы мен бөлінген міндеттерін көрсету қажет.</w:t>
      </w:r>
    </w:p>
    <w:p w:rsidR="00372225" w:rsidRPr="001B150E" w:rsidRDefault="00372225" w:rsidP="00372225">
      <w:pPr>
        <w:pStyle w:val="a3"/>
        <w:tabs>
          <w:tab w:val="left" w:pos="0"/>
          <w:tab w:val="center" w:pos="142"/>
        </w:tabs>
        <w:ind w:firstLine="720"/>
        <w:jc w:val="both"/>
        <w:rPr>
          <w:bCs/>
          <w:i/>
          <w:color w:val="181818"/>
          <w:szCs w:val="22"/>
        </w:rPr>
      </w:pPr>
      <w:r w:rsidRPr="001B150E">
        <w:rPr>
          <w:b/>
          <w:bCs/>
          <w:color w:val="181818"/>
          <w:szCs w:val="22"/>
          <w:lang w:val="kk-KZ"/>
        </w:rPr>
        <w:t xml:space="preserve">3. Глоссарий </w:t>
      </w:r>
      <w:r w:rsidRPr="001B150E">
        <w:rPr>
          <w:bCs/>
          <w:color w:val="181818"/>
          <w:szCs w:val="22"/>
          <w:lang w:val="kk-KZ"/>
        </w:rPr>
        <w:t xml:space="preserve">– бұл тақырып ішіндегі негізгі терминдерді сұрыптап теру болады. Сізге жаңа терминдерден сөздік құрастыру қажет, әрбір сөзге анықтама беру керек. </w:t>
      </w:r>
      <w:r w:rsidRPr="001B150E">
        <w:rPr>
          <w:bCs/>
          <w:i/>
          <w:color w:val="181818"/>
          <w:szCs w:val="22"/>
          <w:lang w:val="kk-KZ"/>
        </w:rPr>
        <w:t>Кроссворд түрінде құрастыруға болады</w:t>
      </w:r>
      <w:r w:rsidRPr="001B150E">
        <w:rPr>
          <w:bCs/>
          <w:i/>
          <w:color w:val="181818"/>
          <w:szCs w:val="22"/>
        </w:rPr>
        <w:t>.</w:t>
      </w:r>
    </w:p>
    <w:p w:rsidR="00E11383" w:rsidRDefault="00E11383">
      <w:bookmarkStart w:id="0" w:name="_GoBack"/>
      <w:bookmarkEnd w:id="0"/>
    </w:p>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Kz Times New Roman">
    <w:altName w:val="Times New Roman"/>
    <w:charset w:val="CC"/>
    <w:family w:val="roman"/>
    <w:pitch w:val="variable"/>
    <w:sig w:usb0="A0007AAF" w:usb1="4000387A" w:usb2="00000028"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A78F8"/>
    <w:multiLevelType w:val="hybridMultilevel"/>
    <w:tmpl w:val="5D0C2FA2"/>
    <w:lvl w:ilvl="0" w:tplc="9E06F4D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225"/>
    <w:rsid w:val="00372225"/>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225"/>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72225"/>
    <w:pPr>
      <w:spacing w:after="120"/>
    </w:pPr>
  </w:style>
  <w:style w:type="character" w:customStyle="1" w:styleId="a4">
    <w:name w:val="Основной текст Знак"/>
    <w:basedOn w:val="a0"/>
    <w:link w:val="a3"/>
    <w:rsid w:val="00372225"/>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225"/>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72225"/>
    <w:pPr>
      <w:spacing w:after="120"/>
    </w:pPr>
  </w:style>
  <w:style w:type="character" w:customStyle="1" w:styleId="a4">
    <w:name w:val="Основной текст Знак"/>
    <w:basedOn w:val="a0"/>
    <w:link w:val="a3"/>
    <w:rsid w:val="0037222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4184</Characters>
  <Application>Microsoft Macintosh Word</Application>
  <DocSecurity>0</DocSecurity>
  <Lines>34</Lines>
  <Paragraphs>9</Paragraphs>
  <ScaleCrop>false</ScaleCrop>
  <Company>Dom</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2021-09-21T10:09:00Z</dcterms:created>
  <dcterms:modified xsi:type="dcterms:W3CDTF">2021-09-21T10:09:00Z</dcterms:modified>
</cp:coreProperties>
</file>